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754" w:rsidRPr="00896193" w:rsidRDefault="00410ACE" w:rsidP="000C6188">
      <w:pPr>
        <w:spacing w:afterLines="50" w:line="700" w:lineRule="exact"/>
        <w:rPr>
          <w:rFonts w:ascii="黑体" w:eastAsia="黑体" w:hAnsi="黑体"/>
          <w:sz w:val="32"/>
        </w:rPr>
      </w:pPr>
      <w:r w:rsidRPr="00896193">
        <w:rPr>
          <w:rFonts w:ascii="黑体" w:eastAsia="黑体" w:hAnsi="黑体" w:hint="eastAsia"/>
          <w:sz w:val="32"/>
        </w:rPr>
        <w:t>考试组织实施方案模板</w:t>
      </w:r>
      <w:r w:rsidR="00CB190B" w:rsidRPr="00896193">
        <w:rPr>
          <w:rFonts w:ascii="黑体" w:eastAsia="黑体" w:hAnsi="黑体" w:hint="eastAsia"/>
          <w:sz w:val="32"/>
        </w:rPr>
        <w:t>：</w:t>
      </w:r>
    </w:p>
    <w:p w:rsidR="00410ACE" w:rsidRPr="00CB190B" w:rsidRDefault="00CB190B" w:rsidP="00CB190B">
      <w:pPr>
        <w:spacing w:line="700" w:lineRule="exact"/>
        <w:jc w:val="center"/>
        <w:rPr>
          <w:rFonts w:ascii="方正小标宋简体" w:eastAsia="方正小标宋简体" w:hAnsi="黑体"/>
          <w:w w:val="90"/>
          <w:sz w:val="44"/>
        </w:rPr>
      </w:pPr>
      <w:r w:rsidRPr="00CB190B">
        <w:rPr>
          <w:rFonts w:ascii="方正小标宋简体" w:eastAsia="方正小标宋简体" w:hAnsi="黑体" w:hint="eastAsia"/>
          <w:w w:val="90"/>
          <w:sz w:val="44"/>
        </w:rPr>
        <w:t>2024年度</w:t>
      </w:r>
      <w:r w:rsidR="00410ACE" w:rsidRPr="00CB190B">
        <w:rPr>
          <w:rFonts w:ascii="方正小标宋简体" w:eastAsia="方正小标宋简体" w:hAnsi="黑体" w:hint="eastAsia"/>
          <w:w w:val="90"/>
          <w:sz w:val="44"/>
        </w:rPr>
        <w:t>浙江省水利专业高级工程师职务任职资格评价业务考试</w:t>
      </w:r>
      <w:r w:rsidRPr="00CB190B">
        <w:rPr>
          <w:rFonts w:ascii="方正小标宋简体" w:eastAsia="方正小标宋简体" w:hAnsi="黑体" w:hint="eastAsia"/>
          <w:w w:val="90"/>
          <w:sz w:val="44"/>
        </w:rPr>
        <w:t>组织实施方案</w:t>
      </w:r>
    </w:p>
    <w:p w:rsidR="00410ACE" w:rsidRDefault="00410ACE" w:rsidP="00CB190B">
      <w:pPr>
        <w:spacing w:line="580" w:lineRule="exact"/>
        <w:rPr>
          <w:rFonts w:ascii="仿宋_GB2312" w:eastAsia="仿宋_GB2312" w:hAnsi="楷体"/>
          <w:sz w:val="32"/>
        </w:rPr>
      </w:pPr>
    </w:p>
    <w:p w:rsidR="00CB190B" w:rsidRPr="00CB190B" w:rsidRDefault="00CB190B" w:rsidP="00CB190B">
      <w:pPr>
        <w:spacing w:line="580" w:lineRule="exact"/>
        <w:rPr>
          <w:rFonts w:ascii="仿宋_GB2312" w:eastAsia="仿宋_GB2312" w:hAnsi="楷体"/>
          <w:sz w:val="32"/>
        </w:rPr>
      </w:pPr>
      <w:r>
        <w:rPr>
          <w:rFonts w:ascii="仿宋_GB2312" w:eastAsia="仿宋_GB2312" w:hAnsi="楷体" w:hint="eastAsia"/>
          <w:sz w:val="32"/>
        </w:rPr>
        <w:t xml:space="preserve">   </w:t>
      </w:r>
      <w:r w:rsidRPr="00CB190B">
        <w:rPr>
          <w:rFonts w:ascii="仿宋_GB2312" w:eastAsia="仿宋_GB2312" w:hAnsi="楷体"/>
          <w:sz w:val="32"/>
        </w:rPr>
        <w:t>受省水利厅委托</w:t>
      </w:r>
      <w:r w:rsidRPr="00CB190B">
        <w:rPr>
          <w:rFonts w:ascii="仿宋_GB2312" w:eastAsia="仿宋_GB2312" w:hAnsi="楷体" w:hint="eastAsia"/>
          <w:sz w:val="32"/>
        </w:rPr>
        <w:t>，</w:t>
      </w:r>
      <w:r w:rsidRPr="00CB190B">
        <w:rPr>
          <w:rFonts w:ascii="仿宋_GB2312" w:eastAsia="仿宋_GB2312" w:hAnsi="楷体"/>
          <w:sz w:val="32"/>
        </w:rPr>
        <w:t>继续教育学院于</w:t>
      </w:r>
      <w:r w:rsidRPr="00CB190B">
        <w:rPr>
          <w:rFonts w:ascii="仿宋_GB2312" w:eastAsia="仿宋_GB2312" w:hAnsi="楷体" w:hint="eastAsia"/>
          <w:sz w:val="32"/>
        </w:rPr>
        <w:t>7月下旬</w:t>
      </w:r>
      <w:r w:rsidRPr="00CB190B">
        <w:rPr>
          <w:rFonts w:ascii="仿宋_GB2312" w:eastAsia="仿宋_GB2312" w:hAnsi="楷体"/>
          <w:sz w:val="32"/>
        </w:rPr>
        <w:t>承办</w:t>
      </w:r>
      <w:r w:rsidRPr="00CB190B">
        <w:rPr>
          <w:rFonts w:ascii="仿宋_GB2312" w:eastAsia="仿宋_GB2312" w:hAnsi="楷体" w:hint="eastAsia"/>
          <w:sz w:val="32"/>
        </w:rPr>
        <w:t>2024年度浙江省水利专业高级工程师职务任职资格评价业务考试，为确保工作顺利开展，制定本实施方案。</w:t>
      </w:r>
    </w:p>
    <w:p w:rsidR="00CB190B" w:rsidRPr="00CB190B" w:rsidRDefault="00CB190B" w:rsidP="00CB190B">
      <w:pPr>
        <w:spacing w:line="580" w:lineRule="exact"/>
        <w:rPr>
          <w:rFonts w:ascii="黑体" w:eastAsia="黑体" w:hAnsi="黑体"/>
          <w:sz w:val="32"/>
        </w:rPr>
      </w:pPr>
      <w:r>
        <w:rPr>
          <w:rFonts w:ascii="仿宋_GB2312" w:eastAsia="仿宋_GB2312" w:hAnsi="楷体" w:hint="eastAsia"/>
          <w:sz w:val="32"/>
        </w:rPr>
        <w:t xml:space="preserve">    </w:t>
      </w:r>
      <w:r w:rsidRPr="00CB190B">
        <w:rPr>
          <w:rFonts w:ascii="黑体" w:eastAsia="黑体" w:hAnsi="黑体" w:hint="eastAsia"/>
          <w:sz w:val="32"/>
        </w:rPr>
        <w:t>一、基本情况</w:t>
      </w:r>
    </w:p>
    <w:p w:rsidR="00F65069" w:rsidRDefault="005562B8" w:rsidP="00F65069">
      <w:pPr>
        <w:spacing w:line="580" w:lineRule="exact"/>
        <w:ind w:firstLine="630"/>
        <w:rPr>
          <w:rFonts w:ascii="仿宋_GB2312" w:eastAsia="仿宋_GB2312" w:hAnsi="楷体"/>
          <w:sz w:val="32"/>
        </w:rPr>
      </w:pPr>
      <w:r>
        <w:rPr>
          <w:rFonts w:ascii="楷体" w:eastAsia="楷体" w:hAnsi="楷体" w:hint="eastAsia"/>
          <w:sz w:val="32"/>
        </w:rPr>
        <w:t>1.</w:t>
      </w:r>
      <w:r w:rsidRPr="005562B8">
        <w:rPr>
          <w:rFonts w:ascii="楷体" w:eastAsia="楷体" w:hAnsi="楷体" w:hint="eastAsia"/>
          <w:sz w:val="32"/>
        </w:rPr>
        <w:t>考试时间：</w:t>
      </w:r>
      <w:r w:rsidR="00F65069" w:rsidRPr="00F65069">
        <w:rPr>
          <w:rFonts w:ascii="仿宋_GB2312" w:eastAsia="仿宋_GB2312" w:hAnsi="楷体" w:hint="eastAsia"/>
          <w:sz w:val="32"/>
        </w:rPr>
        <w:t>2024年7月20日</w:t>
      </w:r>
      <w:r>
        <w:rPr>
          <w:rFonts w:ascii="仿宋_GB2312" w:eastAsia="仿宋_GB2312" w:hAnsi="楷体" w:hint="eastAsia"/>
          <w:sz w:val="32"/>
        </w:rPr>
        <w:t>第一场</w:t>
      </w:r>
      <w:r w:rsidR="00EE411F">
        <w:rPr>
          <w:rFonts w:ascii="仿宋_GB2312" w:eastAsia="仿宋_GB2312" w:hAnsi="楷体" w:hint="eastAsia"/>
          <w:sz w:val="32"/>
        </w:rPr>
        <w:t>8:30-10:00，第二场10:30-12:00，第三场</w:t>
      </w:r>
      <w:r>
        <w:rPr>
          <w:rFonts w:ascii="仿宋_GB2312" w:eastAsia="仿宋_GB2312" w:hAnsi="楷体" w:hint="eastAsia"/>
          <w:sz w:val="32"/>
        </w:rPr>
        <w:t>14:00-15:30；采用机考方式。</w:t>
      </w:r>
    </w:p>
    <w:p w:rsidR="00F65069" w:rsidRDefault="005562B8" w:rsidP="00F65069">
      <w:pPr>
        <w:spacing w:line="580" w:lineRule="exact"/>
        <w:ind w:firstLine="630"/>
        <w:rPr>
          <w:rFonts w:ascii="仿宋_GB2312" w:eastAsia="仿宋_GB2312" w:hAnsi="楷体"/>
          <w:sz w:val="32"/>
        </w:rPr>
      </w:pPr>
      <w:r>
        <w:rPr>
          <w:rFonts w:ascii="楷体" w:eastAsia="楷体" w:hAnsi="楷体" w:hint="eastAsia"/>
          <w:sz w:val="32"/>
        </w:rPr>
        <w:t>2.</w:t>
      </w:r>
      <w:r w:rsidR="00F65069" w:rsidRPr="005562B8">
        <w:rPr>
          <w:rFonts w:ascii="楷体" w:eastAsia="楷体" w:hAnsi="楷体" w:hint="eastAsia"/>
          <w:sz w:val="32"/>
        </w:rPr>
        <w:t>考试地点</w:t>
      </w:r>
      <w:r w:rsidRPr="005562B8">
        <w:rPr>
          <w:rFonts w:ascii="楷体" w:eastAsia="楷体" w:hAnsi="楷体" w:hint="eastAsia"/>
          <w:sz w:val="32"/>
        </w:rPr>
        <w:t>：</w:t>
      </w:r>
      <w:r w:rsidR="00EE411F">
        <w:rPr>
          <w:rFonts w:ascii="仿宋_GB2312" w:eastAsia="仿宋_GB2312" w:hAnsi="楷体" w:hint="eastAsia"/>
          <w:sz w:val="32"/>
        </w:rPr>
        <w:t>浙江水利水电学院钱塘校区</w:t>
      </w:r>
      <w:r w:rsidR="00F65069">
        <w:rPr>
          <w:rFonts w:ascii="仿宋_GB2312" w:eastAsia="仿宋_GB2312" w:hAnsi="楷体" w:hint="eastAsia"/>
          <w:sz w:val="32"/>
        </w:rPr>
        <w:t>现教南</w:t>
      </w:r>
      <w:r>
        <w:rPr>
          <w:rFonts w:ascii="仿宋_GB2312" w:eastAsia="仿宋_GB2312" w:hAnsi="楷体" w:hint="eastAsia"/>
          <w:sz w:val="32"/>
        </w:rPr>
        <w:t>（北）</w:t>
      </w:r>
      <w:r w:rsidR="00F65069">
        <w:rPr>
          <w:rFonts w:ascii="仿宋_GB2312" w:eastAsia="仿宋_GB2312" w:hAnsi="楷体" w:hint="eastAsia"/>
          <w:sz w:val="32"/>
        </w:rPr>
        <w:t>楼</w:t>
      </w:r>
      <w:r>
        <w:rPr>
          <w:rFonts w:ascii="仿宋_GB2312" w:eastAsia="仿宋_GB2312" w:hAnsi="楷体" w:hint="eastAsia"/>
          <w:sz w:val="32"/>
        </w:rPr>
        <w:t>和实验北楼</w:t>
      </w:r>
      <w:r w:rsidR="00F65069">
        <w:rPr>
          <w:rFonts w:ascii="仿宋_GB2312" w:eastAsia="仿宋_GB2312" w:hAnsi="楷体" w:hint="eastAsia"/>
          <w:sz w:val="32"/>
        </w:rPr>
        <w:t>。</w:t>
      </w:r>
    </w:p>
    <w:p w:rsidR="00EE411F" w:rsidRDefault="005562B8" w:rsidP="00F65069">
      <w:pPr>
        <w:spacing w:line="580" w:lineRule="exact"/>
        <w:ind w:firstLine="630"/>
        <w:rPr>
          <w:rFonts w:ascii="楷体" w:eastAsia="楷体" w:hAnsi="楷体"/>
          <w:sz w:val="32"/>
        </w:rPr>
      </w:pPr>
      <w:r>
        <w:rPr>
          <w:rFonts w:ascii="楷体" w:eastAsia="楷体" w:hAnsi="楷体" w:hint="eastAsia"/>
          <w:sz w:val="32"/>
        </w:rPr>
        <w:t>3.</w:t>
      </w:r>
      <w:r w:rsidR="00EE411F" w:rsidRPr="00EE411F">
        <w:rPr>
          <w:rFonts w:ascii="楷体" w:eastAsia="楷体" w:hAnsi="楷体" w:hint="eastAsia"/>
          <w:sz w:val="32"/>
        </w:rPr>
        <w:t>考试</w:t>
      </w:r>
      <w:r>
        <w:rPr>
          <w:rFonts w:ascii="楷体" w:eastAsia="楷体" w:hAnsi="楷体" w:hint="eastAsia"/>
          <w:sz w:val="32"/>
        </w:rPr>
        <w:t>人数：</w:t>
      </w:r>
      <w:r w:rsidRPr="0035002D">
        <w:rPr>
          <w:rFonts w:ascii="仿宋_GB2312" w:eastAsia="仿宋_GB2312" w:hAnsi="楷体" w:hint="eastAsia"/>
          <w:sz w:val="32"/>
        </w:rPr>
        <w:t>1880人。</w:t>
      </w:r>
    </w:p>
    <w:p w:rsidR="005562B8" w:rsidRPr="00EE411F" w:rsidRDefault="005562B8" w:rsidP="00F65069">
      <w:pPr>
        <w:spacing w:line="580" w:lineRule="exact"/>
        <w:ind w:firstLine="630"/>
        <w:rPr>
          <w:rFonts w:ascii="楷体" w:eastAsia="楷体" w:hAnsi="楷体"/>
          <w:sz w:val="32"/>
        </w:rPr>
      </w:pPr>
      <w:r>
        <w:rPr>
          <w:rFonts w:ascii="楷体" w:eastAsia="楷体" w:hAnsi="楷体" w:hint="eastAsia"/>
          <w:sz w:val="32"/>
        </w:rPr>
        <w:t>4.</w:t>
      </w:r>
      <w:r w:rsidRPr="005562B8">
        <w:rPr>
          <w:rFonts w:ascii="楷体" w:eastAsia="楷体" w:hAnsi="楷体" w:hint="eastAsia"/>
          <w:sz w:val="32"/>
        </w:rPr>
        <w:t>考务工作及保障人</w:t>
      </w:r>
      <w:r w:rsidR="0035002D">
        <w:rPr>
          <w:rFonts w:ascii="楷体" w:eastAsia="楷体" w:hAnsi="楷体" w:hint="eastAsia"/>
          <w:sz w:val="32"/>
        </w:rPr>
        <w:t>数</w:t>
      </w:r>
      <w:r w:rsidRPr="005562B8">
        <w:rPr>
          <w:rFonts w:ascii="楷体" w:eastAsia="楷体" w:hAnsi="楷体" w:hint="eastAsia"/>
          <w:sz w:val="32"/>
        </w:rPr>
        <w:t>：</w:t>
      </w:r>
      <w:r w:rsidR="0035002D" w:rsidRPr="0035002D">
        <w:rPr>
          <w:rFonts w:ascii="仿宋_GB2312" w:eastAsia="仿宋_GB2312" w:hAnsi="楷体" w:hint="eastAsia"/>
          <w:sz w:val="32"/>
        </w:rPr>
        <w:t>共计81</w:t>
      </w:r>
      <w:r w:rsidRPr="0035002D">
        <w:rPr>
          <w:rFonts w:ascii="仿宋_GB2312" w:eastAsia="仿宋_GB2312" w:hAnsi="楷体" w:hint="eastAsia"/>
          <w:sz w:val="32"/>
        </w:rPr>
        <w:t>名。</w:t>
      </w:r>
    </w:p>
    <w:p w:rsidR="005562B8" w:rsidRPr="0035002D" w:rsidRDefault="005562B8" w:rsidP="00F65069">
      <w:pPr>
        <w:spacing w:line="580" w:lineRule="exact"/>
        <w:ind w:firstLine="630"/>
        <w:rPr>
          <w:rFonts w:ascii="黑体" w:eastAsia="黑体" w:hAnsi="黑体"/>
          <w:sz w:val="32"/>
        </w:rPr>
      </w:pPr>
      <w:r w:rsidRPr="0035002D">
        <w:rPr>
          <w:rFonts w:ascii="黑体" w:eastAsia="黑体" w:hAnsi="黑体" w:hint="eastAsia"/>
          <w:sz w:val="32"/>
        </w:rPr>
        <w:t>二、</w:t>
      </w:r>
      <w:r w:rsidR="0035002D" w:rsidRPr="0035002D">
        <w:rPr>
          <w:rFonts w:ascii="黑体" w:eastAsia="黑体" w:hAnsi="黑体" w:hint="eastAsia"/>
          <w:sz w:val="32"/>
        </w:rPr>
        <w:t>组织领导</w:t>
      </w:r>
    </w:p>
    <w:p w:rsidR="0035002D" w:rsidRPr="0035002D"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sz w:val="32"/>
        </w:rPr>
        <w:t>组</w:t>
      </w:r>
      <w:r>
        <w:rPr>
          <w:rFonts w:ascii="仿宋_GB2312" w:eastAsia="仿宋_GB2312" w:hAnsi="楷体" w:hint="eastAsia"/>
          <w:sz w:val="32"/>
        </w:rPr>
        <w:t xml:space="preserve">  </w:t>
      </w:r>
      <w:r w:rsidRPr="0035002D">
        <w:rPr>
          <w:rFonts w:ascii="仿宋_GB2312" w:eastAsia="仿宋_GB2312" w:hAnsi="楷体" w:hint="eastAsia"/>
          <w:sz w:val="32"/>
        </w:rPr>
        <w:t>长：</w:t>
      </w:r>
      <w:r>
        <w:rPr>
          <w:rFonts w:ascii="仿宋_GB2312" w:eastAsia="仿宋_GB2312" w:hAnsi="楷体" w:hint="eastAsia"/>
          <w:sz w:val="32"/>
        </w:rPr>
        <w:t>项  春</w:t>
      </w:r>
    </w:p>
    <w:p w:rsidR="0035002D" w:rsidRPr="0035002D"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sz w:val="32"/>
        </w:rPr>
        <w:t>副组长：马福君、胡吕平、马正义</w:t>
      </w:r>
    </w:p>
    <w:p w:rsidR="0035002D" w:rsidRDefault="0035002D" w:rsidP="0035002D">
      <w:pPr>
        <w:spacing w:line="580" w:lineRule="exact"/>
        <w:ind w:leftChars="297" w:left="1904" w:hangingChars="400" w:hanging="1280"/>
        <w:rPr>
          <w:rFonts w:ascii="仿宋_GB2312" w:eastAsia="仿宋_GB2312" w:hAnsi="楷体"/>
          <w:sz w:val="32"/>
        </w:rPr>
      </w:pPr>
      <w:r w:rsidRPr="0035002D">
        <w:rPr>
          <w:rFonts w:ascii="仿宋_GB2312" w:eastAsia="仿宋_GB2312" w:hAnsi="楷体" w:hint="eastAsia"/>
          <w:sz w:val="32"/>
        </w:rPr>
        <w:t>成</w:t>
      </w:r>
      <w:r>
        <w:rPr>
          <w:rFonts w:ascii="仿宋_GB2312" w:eastAsia="仿宋_GB2312" w:hAnsi="楷体" w:hint="eastAsia"/>
          <w:sz w:val="32"/>
        </w:rPr>
        <w:t xml:space="preserve">  </w:t>
      </w:r>
      <w:r w:rsidRPr="0035002D">
        <w:rPr>
          <w:rFonts w:ascii="仿宋_GB2312" w:eastAsia="仿宋_GB2312" w:hAnsi="楷体" w:hint="eastAsia"/>
          <w:sz w:val="32"/>
        </w:rPr>
        <w:t>员：罗湘萍、邵燕侠、余晓昊、张长庚、金</w:t>
      </w:r>
      <w:r>
        <w:rPr>
          <w:rFonts w:ascii="仿宋_GB2312" w:eastAsia="仿宋_GB2312" w:hAnsi="楷体" w:hint="eastAsia"/>
          <w:sz w:val="32"/>
        </w:rPr>
        <w:t xml:space="preserve">  </w:t>
      </w:r>
      <w:r w:rsidRPr="0035002D">
        <w:rPr>
          <w:rFonts w:ascii="仿宋_GB2312" w:eastAsia="仿宋_GB2312" w:hAnsi="楷体" w:hint="eastAsia"/>
          <w:sz w:val="32"/>
        </w:rPr>
        <w:t>晶</w:t>
      </w:r>
    </w:p>
    <w:p w:rsidR="0035002D" w:rsidRDefault="0035002D" w:rsidP="0035002D">
      <w:pPr>
        <w:spacing w:line="580" w:lineRule="exact"/>
        <w:ind w:leftChars="905" w:left="1900"/>
        <w:rPr>
          <w:rFonts w:ascii="仿宋_GB2312" w:eastAsia="仿宋_GB2312" w:hAnsi="楷体"/>
          <w:sz w:val="32"/>
        </w:rPr>
      </w:pPr>
      <w:r>
        <w:rPr>
          <w:rFonts w:ascii="仿宋_GB2312" w:eastAsia="仿宋_GB2312" w:hAnsi="楷体" w:hint="eastAsia"/>
          <w:sz w:val="32"/>
        </w:rPr>
        <w:t>应蕙蕙、林世勇、</w:t>
      </w:r>
      <w:r w:rsidRPr="0035002D">
        <w:rPr>
          <w:rFonts w:ascii="仿宋_GB2312" w:eastAsia="仿宋_GB2312" w:hAnsi="楷体" w:hint="eastAsia"/>
          <w:sz w:val="32"/>
        </w:rPr>
        <w:t>胡琪哉</w:t>
      </w:r>
      <w:r>
        <w:rPr>
          <w:rFonts w:ascii="仿宋_GB2312" w:eastAsia="仿宋_GB2312" w:hAnsi="楷体" w:hint="eastAsia"/>
          <w:sz w:val="32"/>
        </w:rPr>
        <w:t>、易  群、蔡秉峰</w:t>
      </w:r>
    </w:p>
    <w:p w:rsidR="005562B8" w:rsidRPr="0035002D" w:rsidRDefault="0035002D" w:rsidP="00F65069">
      <w:pPr>
        <w:spacing w:line="580" w:lineRule="exact"/>
        <w:ind w:firstLine="630"/>
        <w:rPr>
          <w:rFonts w:ascii="黑体" w:eastAsia="黑体" w:hAnsi="黑体"/>
          <w:sz w:val="32"/>
        </w:rPr>
      </w:pPr>
      <w:r w:rsidRPr="0035002D">
        <w:rPr>
          <w:rFonts w:ascii="黑体" w:eastAsia="黑体" w:hAnsi="黑体"/>
          <w:sz w:val="32"/>
        </w:rPr>
        <w:t>三</w:t>
      </w:r>
      <w:r w:rsidRPr="0035002D">
        <w:rPr>
          <w:rFonts w:ascii="黑体" w:eastAsia="黑体" w:hAnsi="黑体" w:hint="eastAsia"/>
          <w:sz w:val="32"/>
        </w:rPr>
        <w:t>、突发</w:t>
      </w:r>
      <w:r w:rsidRPr="0035002D">
        <w:rPr>
          <w:rFonts w:ascii="黑体" w:eastAsia="黑体" w:hAnsi="黑体"/>
          <w:sz w:val="32"/>
        </w:rPr>
        <w:t>事件处置</w:t>
      </w:r>
    </w:p>
    <w:p w:rsidR="0035002D" w:rsidRPr="0035002D"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sz w:val="32"/>
        </w:rPr>
        <w:t>本着应考人员利益为重原则，出现突发情况时，工作组成员要安抚应考人员情绪，积极进行处理，尽最大可能将负面影响降至最低。同时，按规定程序认真做好突发情况处理</w:t>
      </w:r>
      <w:r w:rsidRPr="0035002D">
        <w:rPr>
          <w:rFonts w:ascii="仿宋_GB2312" w:eastAsia="仿宋_GB2312" w:hAnsi="楷体" w:hint="eastAsia"/>
          <w:sz w:val="32"/>
        </w:rPr>
        <w:lastRenderedPageBreak/>
        <w:t>过程的上报、记录等工作。</w:t>
      </w:r>
    </w:p>
    <w:p w:rsidR="0035002D" w:rsidRPr="0035002D" w:rsidRDefault="0035002D" w:rsidP="0035002D">
      <w:pPr>
        <w:spacing w:line="580" w:lineRule="exact"/>
        <w:ind w:firstLine="630"/>
        <w:rPr>
          <w:rFonts w:ascii="楷体" w:eastAsia="楷体" w:hAnsi="楷体"/>
          <w:sz w:val="32"/>
        </w:rPr>
      </w:pPr>
      <w:r w:rsidRPr="0035002D">
        <w:rPr>
          <w:rFonts w:ascii="楷体" w:eastAsia="楷体" w:hAnsi="楷体" w:hint="eastAsia"/>
          <w:sz w:val="32"/>
        </w:rPr>
        <w:t>（一）人为因素方面</w:t>
      </w:r>
    </w:p>
    <w:p w:rsidR="0035002D" w:rsidRPr="0035002D"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b/>
          <w:sz w:val="32"/>
        </w:rPr>
        <w:t>预案1：</w:t>
      </w:r>
      <w:r w:rsidRPr="0035002D">
        <w:rPr>
          <w:rFonts w:ascii="仿宋_GB2312" w:eastAsia="仿宋_GB2312" w:hAnsi="楷体" w:hint="eastAsia"/>
          <w:sz w:val="32"/>
        </w:rPr>
        <w:t>考试中，发现大规模集体舞弊情形。</w:t>
      </w:r>
    </w:p>
    <w:p w:rsidR="0035002D" w:rsidRPr="0035002D"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sz w:val="32"/>
        </w:rPr>
        <w:t>处置办法：</w:t>
      </w:r>
    </w:p>
    <w:p w:rsidR="0035002D" w:rsidRPr="0035002D"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sz w:val="32"/>
        </w:rPr>
        <w:t>1.准确记录作弊应考人员人数、违纪事实，作好应考人员的教育和安抚，避免发生冲突。</w:t>
      </w:r>
    </w:p>
    <w:p w:rsidR="0035002D" w:rsidRPr="0035002D"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sz w:val="32"/>
        </w:rPr>
        <w:t>2.立即向考务办公室报告，并上报至上级有关部门，请示处置办法。</w:t>
      </w:r>
    </w:p>
    <w:p w:rsidR="0035002D" w:rsidRPr="0035002D"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sz w:val="32"/>
        </w:rPr>
        <w:t>3.检看考点及周边环境，防止考点内外串通，利用高科技手段进行作弊。发现异常情况应及时解决，确保考试顺利实施。</w:t>
      </w:r>
    </w:p>
    <w:p w:rsidR="0035002D" w:rsidRPr="0035002D"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sz w:val="32"/>
        </w:rPr>
        <w:t>4.协助公安和上级有关部门进行调查，严厉打击有预谋、有计划、有组织的团伙作弊行为，追究相关人员责任。</w:t>
      </w:r>
    </w:p>
    <w:p w:rsidR="0035002D" w:rsidRPr="0035002D"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sz w:val="32"/>
        </w:rPr>
        <w:t>5.事件调查处理期间，要做好安全保密工作，防止媒体对事件进行炒作。</w:t>
      </w:r>
    </w:p>
    <w:p w:rsidR="0035002D" w:rsidRPr="0035002D"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b/>
          <w:sz w:val="32"/>
        </w:rPr>
        <w:t>预案2：</w:t>
      </w:r>
      <w:r w:rsidRPr="0035002D">
        <w:rPr>
          <w:rFonts w:ascii="仿宋_GB2312" w:eastAsia="仿宋_GB2312" w:hAnsi="楷体" w:hint="eastAsia"/>
          <w:sz w:val="32"/>
        </w:rPr>
        <w:t>发生集体闹事、故意损害考试设施、与监考人员发生冲突等情况。</w:t>
      </w:r>
    </w:p>
    <w:p w:rsidR="0035002D" w:rsidRPr="0035002D"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sz w:val="32"/>
        </w:rPr>
        <w:t>处置办法：</w:t>
      </w:r>
    </w:p>
    <w:p w:rsidR="0035002D" w:rsidRPr="0035002D"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sz w:val="32"/>
        </w:rPr>
        <w:t>1.严加防范，及时处置，将事件控制在较小范围。</w:t>
      </w:r>
    </w:p>
    <w:p w:rsidR="0035002D" w:rsidRPr="0035002D"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sz w:val="32"/>
        </w:rPr>
        <w:t>2.做好应考人员思想教育和安抚工作，尽快平息事端，对带头闹事人员报公安机关处理。</w:t>
      </w:r>
    </w:p>
    <w:p w:rsidR="0035002D" w:rsidRPr="0035002D"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sz w:val="32"/>
        </w:rPr>
        <w:t>3.若因监考人员行为不当或工作失误引发的矛盾，应更换监考人员。</w:t>
      </w:r>
    </w:p>
    <w:p w:rsidR="0035002D" w:rsidRPr="0035002D"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b/>
          <w:sz w:val="32"/>
        </w:rPr>
        <w:t>预案3：</w:t>
      </w:r>
      <w:r w:rsidRPr="0035002D">
        <w:rPr>
          <w:rFonts w:ascii="仿宋_GB2312" w:eastAsia="仿宋_GB2312" w:hAnsi="楷体" w:hint="eastAsia"/>
          <w:sz w:val="32"/>
        </w:rPr>
        <w:t>考场编排表中或准考证中应考人员的信息和应</w:t>
      </w:r>
      <w:r w:rsidRPr="0035002D">
        <w:rPr>
          <w:rFonts w:ascii="仿宋_GB2312" w:eastAsia="仿宋_GB2312" w:hAnsi="楷体" w:hint="eastAsia"/>
          <w:sz w:val="32"/>
        </w:rPr>
        <w:lastRenderedPageBreak/>
        <w:t>考人员实际情况不符。</w:t>
      </w:r>
    </w:p>
    <w:p w:rsidR="0035002D" w:rsidRPr="0035002D"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sz w:val="32"/>
        </w:rPr>
        <w:t>处置办法：</w:t>
      </w:r>
    </w:p>
    <w:p w:rsidR="0035002D" w:rsidRPr="0035002D"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sz w:val="32"/>
        </w:rPr>
        <w:t>经核实该应考人员身份没有问题，安排应考人员先行进行考试，考场监考人员作详细记录，并保存应考人员身份证件、准考证等证件的复印件和应考人员的现场电子照片，考后报考务办公室统一更正。</w:t>
      </w:r>
    </w:p>
    <w:p w:rsidR="0035002D" w:rsidRPr="0035002D"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b/>
          <w:sz w:val="32"/>
        </w:rPr>
        <w:t>预案4：</w:t>
      </w:r>
      <w:r w:rsidRPr="0035002D">
        <w:rPr>
          <w:rFonts w:ascii="仿宋_GB2312" w:eastAsia="仿宋_GB2312" w:hAnsi="楷体" w:hint="eastAsia"/>
          <w:sz w:val="32"/>
        </w:rPr>
        <w:t>考试中发现个别应考人员试题出现明显错误。</w:t>
      </w:r>
    </w:p>
    <w:p w:rsidR="0035002D" w:rsidRPr="0035002D"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sz w:val="32"/>
        </w:rPr>
        <w:t>处置办法：</w:t>
      </w:r>
    </w:p>
    <w:p w:rsidR="0035002D" w:rsidRPr="0035002D"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sz w:val="32"/>
        </w:rPr>
        <w:t>1.监考人员确认该试题为明显错误后，如不影响整体考试进行，让应考人员继续进行其他试题考试，对抽中该题目的应考人员进行详细记录，事后报告考务办公室，核查确认后，通过赋分方式校正应考人员成绩。</w:t>
      </w:r>
    </w:p>
    <w:p w:rsidR="0035002D" w:rsidRPr="0035002D"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sz w:val="32"/>
        </w:rPr>
        <w:t>2.监考人员确认该试题为明显错误后，如影响整体考试进行，即刻报告考务办公室，视不同情况做出以下决定：（1）调换考试轮次；（2）顺延相关场次考试时间；（3）缓考。</w:t>
      </w:r>
    </w:p>
    <w:p w:rsidR="0035002D" w:rsidRPr="0035002D" w:rsidRDefault="0035002D" w:rsidP="0035002D">
      <w:pPr>
        <w:spacing w:line="580" w:lineRule="exact"/>
        <w:ind w:firstLine="630"/>
        <w:rPr>
          <w:rFonts w:ascii="仿宋_GB2312" w:eastAsia="仿宋_GB2312" w:hAnsi="楷体"/>
          <w:sz w:val="32"/>
        </w:rPr>
      </w:pPr>
      <w:r w:rsidRPr="00955E16">
        <w:rPr>
          <w:rFonts w:ascii="仿宋_GB2312" w:eastAsia="仿宋_GB2312" w:hAnsi="楷体" w:hint="eastAsia"/>
          <w:b/>
          <w:sz w:val="32"/>
        </w:rPr>
        <w:t>预案5：</w:t>
      </w:r>
      <w:r w:rsidRPr="0035002D">
        <w:rPr>
          <w:rFonts w:ascii="仿宋_GB2312" w:eastAsia="仿宋_GB2312" w:hAnsi="楷体" w:hint="eastAsia"/>
          <w:sz w:val="32"/>
        </w:rPr>
        <w:t>考试期间发现易燃、易爆物品等情况。</w:t>
      </w:r>
    </w:p>
    <w:p w:rsidR="0035002D" w:rsidRPr="0035002D"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sz w:val="32"/>
        </w:rPr>
        <w:t>处置办法：</w:t>
      </w:r>
    </w:p>
    <w:p w:rsidR="0035002D" w:rsidRPr="0035002D"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sz w:val="32"/>
        </w:rPr>
        <w:t>1.应组织有关人员开展安全检查，加强考点的安全保卫工作。对考点应实行封闭式管理，严禁无关人员进入考点或将可疑物品带入考点。</w:t>
      </w:r>
    </w:p>
    <w:p w:rsidR="0035002D" w:rsidRPr="0035002D"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sz w:val="32"/>
        </w:rPr>
        <w:t>2.发现危险物品、火灾等异常情况，应立即报告公安、消防等部门，及时排除险情。</w:t>
      </w:r>
    </w:p>
    <w:p w:rsidR="0035002D" w:rsidRPr="00955E16" w:rsidRDefault="0035002D" w:rsidP="0035002D">
      <w:pPr>
        <w:spacing w:line="580" w:lineRule="exact"/>
        <w:ind w:firstLine="630"/>
        <w:rPr>
          <w:rFonts w:ascii="楷体" w:eastAsia="楷体" w:hAnsi="楷体"/>
          <w:sz w:val="32"/>
        </w:rPr>
      </w:pPr>
      <w:r w:rsidRPr="00955E16">
        <w:rPr>
          <w:rFonts w:ascii="楷体" w:eastAsia="楷体" w:hAnsi="楷体" w:hint="eastAsia"/>
          <w:sz w:val="32"/>
        </w:rPr>
        <w:t>（二）设备故障方面</w:t>
      </w:r>
    </w:p>
    <w:p w:rsidR="0035002D" w:rsidRPr="0035002D" w:rsidRDefault="0035002D" w:rsidP="0035002D">
      <w:pPr>
        <w:spacing w:line="580" w:lineRule="exact"/>
        <w:ind w:firstLine="630"/>
        <w:rPr>
          <w:rFonts w:ascii="仿宋_GB2312" w:eastAsia="仿宋_GB2312" w:hAnsi="楷体"/>
          <w:sz w:val="32"/>
        </w:rPr>
      </w:pPr>
      <w:r w:rsidRPr="00955E16">
        <w:rPr>
          <w:rFonts w:ascii="仿宋_GB2312" w:eastAsia="仿宋_GB2312" w:hAnsi="楷体" w:hint="eastAsia"/>
          <w:b/>
          <w:sz w:val="32"/>
        </w:rPr>
        <w:t>预案6：</w:t>
      </w:r>
      <w:r w:rsidRPr="0035002D">
        <w:rPr>
          <w:rFonts w:ascii="仿宋_GB2312" w:eastAsia="仿宋_GB2312" w:hAnsi="楷体" w:hint="eastAsia"/>
          <w:sz w:val="32"/>
        </w:rPr>
        <w:t>因雷击、断电等原因，造成信息网络系统崩溃、</w:t>
      </w:r>
      <w:r w:rsidRPr="0035002D">
        <w:rPr>
          <w:rFonts w:ascii="仿宋_GB2312" w:eastAsia="仿宋_GB2312" w:hAnsi="楷体" w:hint="eastAsia"/>
          <w:sz w:val="32"/>
        </w:rPr>
        <w:lastRenderedPageBreak/>
        <w:t>设备受损、信息丢失。</w:t>
      </w:r>
    </w:p>
    <w:p w:rsidR="0035002D" w:rsidRPr="0035002D"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sz w:val="32"/>
        </w:rPr>
        <w:t>处置办法：</w:t>
      </w:r>
    </w:p>
    <w:p w:rsidR="0035002D" w:rsidRPr="0035002D"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sz w:val="32"/>
        </w:rPr>
        <w:t>1.如果断电在短时间内可以恢复，则推迟开考时间，并相应推迟考试结束时间。但最长不得超过60分钟。</w:t>
      </w:r>
    </w:p>
    <w:p w:rsidR="0035002D" w:rsidRPr="0035002D"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sz w:val="32"/>
        </w:rPr>
        <w:t>2.要规范信息安全管理工作，加强与电力、气象、通信等部门联系，发生意外事故或突发事件要及时报告学校应急领导小组，封闭机房或监控中心，保证应考人员信息安全。</w:t>
      </w:r>
    </w:p>
    <w:p w:rsidR="0035002D" w:rsidRPr="0035002D"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sz w:val="32"/>
        </w:rPr>
        <w:t>3.将应考人员信息备份，认真做好稳定和善后工作；若信息未拷盘备份，应立即报告上级考试管理部门，请示处置方案。</w:t>
      </w:r>
    </w:p>
    <w:p w:rsidR="0035002D" w:rsidRPr="0035002D" w:rsidRDefault="0035002D" w:rsidP="0035002D">
      <w:pPr>
        <w:spacing w:line="580" w:lineRule="exact"/>
        <w:ind w:firstLine="630"/>
        <w:rPr>
          <w:rFonts w:ascii="仿宋_GB2312" w:eastAsia="仿宋_GB2312" w:hAnsi="楷体"/>
          <w:sz w:val="32"/>
        </w:rPr>
      </w:pPr>
      <w:r w:rsidRPr="00955E16">
        <w:rPr>
          <w:rFonts w:ascii="仿宋_GB2312" w:eastAsia="仿宋_GB2312" w:hAnsi="楷体" w:hint="eastAsia"/>
          <w:b/>
          <w:sz w:val="32"/>
        </w:rPr>
        <w:t>预案7：</w:t>
      </w:r>
      <w:r w:rsidRPr="0035002D">
        <w:rPr>
          <w:rFonts w:ascii="仿宋_GB2312" w:eastAsia="仿宋_GB2312" w:hAnsi="楷体" w:hint="eastAsia"/>
          <w:sz w:val="32"/>
        </w:rPr>
        <w:t>由于网络、设备、系统、病毒、软件故障以及其他原因,使得考点大部分应考人员无法正常运行考试。</w:t>
      </w:r>
    </w:p>
    <w:p w:rsidR="0035002D" w:rsidRPr="0035002D"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sz w:val="32"/>
        </w:rPr>
        <w:t>处置办法：</w:t>
      </w:r>
    </w:p>
    <w:p w:rsidR="0035002D" w:rsidRPr="0035002D"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sz w:val="32"/>
        </w:rPr>
        <w:t>1.如果系统在短时间内可以恢复，则推迟开考时间，并相应推迟考试结束时间。但最长不得超过60分钟。</w:t>
      </w:r>
    </w:p>
    <w:p w:rsidR="0035002D" w:rsidRPr="0035002D"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sz w:val="32"/>
        </w:rPr>
        <w:t>2.如果系统在60分钟时间内不可以恢复，应上报考务办公室，视不同情况做出以下决定：（1）调换考试轮次；（2）顺延相关场次考试时间；（3）缓考。</w:t>
      </w:r>
    </w:p>
    <w:p w:rsidR="0035002D" w:rsidRPr="0035002D" w:rsidRDefault="0035002D" w:rsidP="0035002D">
      <w:pPr>
        <w:spacing w:line="580" w:lineRule="exact"/>
        <w:ind w:firstLine="630"/>
        <w:rPr>
          <w:rFonts w:ascii="仿宋_GB2312" w:eastAsia="仿宋_GB2312" w:hAnsi="楷体"/>
          <w:sz w:val="32"/>
        </w:rPr>
      </w:pPr>
      <w:r w:rsidRPr="00955E16">
        <w:rPr>
          <w:rFonts w:ascii="仿宋_GB2312" w:eastAsia="仿宋_GB2312" w:hAnsi="楷体" w:hint="eastAsia"/>
          <w:b/>
          <w:sz w:val="32"/>
        </w:rPr>
        <w:t>预案8：</w:t>
      </w:r>
      <w:r w:rsidRPr="0035002D">
        <w:rPr>
          <w:rFonts w:ascii="仿宋_GB2312" w:eastAsia="仿宋_GB2312" w:hAnsi="楷体" w:hint="eastAsia"/>
          <w:sz w:val="32"/>
        </w:rPr>
        <w:t>考试过程中，考场服务器出现故障、局域网出现中断等原因使得全部应考人员无法继续考试。</w:t>
      </w:r>
    </w:p>
    <w:p w:rsidR="0035002D" w:rsidRPr="0035002D"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sz w:val="32"/>
        </w:rPr>
        <w:t>处置办法：</w:t>
      </w:r>
    </w:p>
    <w:p w:rsidR="0035002D" w:rsidRPr="0035002D"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sz w:val="32"/>
        </w:rPr>
        <w:t>启用备用服务器，并根据实际情况，适当延长考试时间。</w:t>
      </w:r>
    </w:p>
    <w:p w:rsidR="0035002D" w:rsidRPr="0035002D" w:rsidRDefault="0035002D" w:rsidP="0035002D">
      <w:pPr>
        <w:spacing w:line="580" w:lineRule="exact"/>
        <w:ind w:firstLine="630"/>
        <w:rPr>
          <w:rFonts w:ascii="仿宋_GB2312" w:eastAsia="仿宋_GB2312" w:hAnsi="楷体"/>
          <w:sz w:val="32"/>
        </w:rPr>
      </w:pPr>
      <w:r w:rsidRPr="00955E16">
        <w:rPr>
          <w:rFonts w:ascii="仿宋_GB2312" w:eastAsia="仿宋_GB2312" w:hAnsi="楷体" w:hint="eastAsia"/>
          <w:b/>
          <w:sz w:val="32"/>
        </w:rPr>
        <w:t>预案9：</w:t>
      </w:r>
      <w:r w:rsidRPr="0035002D">
        <w:rPr>
          <w:rFonts w:ascii="仿宋_GB2312" w:eastAsia="仿宋_GB2312" w:hAnsi="楷体" w:hint="eastAsia"/>
          <w:sz w:val="32"/>
        </w:rPr>
        <w:t>由于网络、设备、系统、病毒、软件故障以及其他原因,导致个别应考人员无法进行考试。</w:t>
      </w:r>
    </w:p>
    <w:p w:rsidR="0035002D" w:rsidRPr="0035002D"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sz w:val="32"/>
        </w:rPr>
        <w:lastRenderedPageBreak/>
        <w:t>处置办法：</w:t>
      </w:r>
    </w:p>
    <w:p w:rsidR="0035002D" w:rsidRPr="0035002D"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sz w:val="32"/>
        </w:rPr>
        <w:t>启用考场备用计算机。根据考场情况设置2-3个备用考试机位。</w:t>
      </w:r>
    </w:p>
    <w:p w:rsidR="0035002D" w:rsidRPr="0035002D" w:rsidRDefault="0035002D" w:rsidP="0035002D">
      <w:pPr>
        <w:spacing w:line="580" w:lineRule="exact"/>
        <w:ind w:firstLine="630"/>
        <w:rPr>
          <w:rFonts w:ascii="仿宋_GB2312" w:eastAsia="仿宋_GB2312" w:hAnsi="楷体"/>
          <w:sz w:val="32"/>
        </w:rPr>
      </w:pPr>
      <w:r w:rsidRPr="00955E16">
        <w:rPr>
          <w:rFonts w:ascii="仿宋_GB2312" w:eastAsia="仿宋_GB2312" w:hAnsi="楷体" w:hint="eastAsia"/>
          <w:b/>
          <w:sz w:val="32"/>
        </w:rPr>
        <w:t>预案10：</w:t>
      </w:r>
      <w:r w:rsidRPr="0035002D">
        <w:rPr>
          <w:rFonts w:ascii="仿宋_GB2312" w:eastAsia="仿宋_GB2312" w:hAnsi="楷体" w:hint="eastAsia"/>
          <w:sz w:val="32"/>
        </w:rPr>
        <w:t>考试过程中，单台计算机突然断电、出现故障、局域网出现中断等原因使得个别应考人员无法继续考试。</w:t>
      </w:r>
    </w:p>
    <w:p w:rsidR="0035002D" w:rsidRPr="0035002D"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sz w:val="32"/>
        </w:rPr>
        <w:t>处置办法：</w:t>
      </w:r>
    </w:p>
    <w:p w:rsidR="0035002D" w:rsidRPr="0035002D"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sz w:val="32"/>
        </w:rPr>
        <w:t>监考人员可判断计算机系统是否正常,如果正常，应考人员可以继续考试；如果异常或者考试机出现病毒或软件故障，则监考教师应安排学生点击考试系统右上角注销登录或直接关闭浏览器，并立即安排应考人员更换备份机继续进行考试，同时做好情况记录。（应考人员在备用机登录后，考试系统会记录原答题记录和答题时间并恢复记录，不影响应考人员继续作答）</w:t>
      </w:r>
    </w:p>
    <w:p w:rsidR="0035002D" w:rsidRPr="0035002D" w:rsidRDefault="0035002D" w:rsidP="0035002D">
      <w:pPr>
        <w:spacing w:line="580" w:lineRule="exact"/>
        <w:ind w:firstLine="630"/>
        <w:rPr>
          <w:rFonts w:ascii="仿宋_GB2312" w:eastAsia="仿宋_GB2312" w:hAnsi="楷体"/>
          <w:sz w:val="32"/>
        </w:rPr>
      </w:pPr>
      <w:r w:rsidRPr="00955E16">
        <w:rPr>
          <w:rFonts w:ascii="仿宋_GB2312" w:eastAsia="仿宋_GB2312" w:hAnsi="楷体" w:hint="eastAsia"/>
          <w:b/>
          <w:sz w:val="32"/>
        </w:rPr>
        <w:t>预案11：</w:t>
      </w:r>
      <w:r w:rsidRPr="0035002D">
        <w:rPr>
          <w:rFonts w:ascii="仿宋_GB2312" w:eastAsia="仿宋_GB2312" w:hAnsi="楷体" w:hint="eastAsia"/>
          <w:sz w:val="32"/>
        </w:rPr>
        <w:t>个别考室断电。</w:t>
      </w:r>
    </w:p>
    <w:p w:rsidR="0035002D" w:rsidRPr="0035002D"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sz w:val="32"/>
        </w:rPr>
        <w:t>处置办法：</w:t>
      </w:r>
    </w:p>
    <w:p w:rsidR="0035002D" w:rsidRPr="0035002D"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sz w:val="32"/>
        </w:rPr>
        <w:t>1.启用备用电源或重新接线。如果已经开始考试可以适当延长考试时间。如果断电在短时间内可以恢复，可以推迟该考室开始考试时间，并相应推迟考试结束时间。但最长不得超过60分钟。</w:t>
      </w:r>
    </w:p>
    <w:p w:rsidR="0035002D" w:rsidRPr="0035002D"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sz w:val="32"/>
        </w:rPr>
        <w:t>2.如果断电在60分钟时间内不可以恢复，上报后根据上级指示处理。</w:t>
      </w:r>
    </w:p>
    <w:p w:rsidR="0035002D" w:rsidRPr="00955E16" w:rsidRDefault="0035002D" w:rsidP="0035002D">
      <w:pPr>
        <w:spacing w:line="580" w:lineRule="exact"/>
        <w:ind w:firstLine="630"/>
        <w:rPr>
          <w:rFonts w:ascii="楷体" w:eastAsia="楷体" w:hAnsi="楷体"/>
          <w:sz w:val="32"/>
        </w:rPr>
      </w:pPr>
      <w:r w:rsidRPr="00955E16">
        <w:rPr>
          <w:rFonts w:ascii="楷体" w:eastAsia="楷体" w:hAnsi="楷体" w:hint="eastAsia"/>
          <w:sz w:val="32"/>
        </w:rPr>
        <w:t>（三）高温天气方面</w:t>
      </w:r>
    </w:p>
    <w:p w:rsidR="0035002D" w:rsidRPr="0035002D" w:rsidRDefault="0035002D" w:rsidP="0035002D">
      <w:pPr>
        <w:spacing w:line="580" w:lineRule="exact"/>
        <w:ind w:firstLine="630"/>
        <w:rPr>
          <w:rFonts w:ascii="仿宋_GB2312" w:eastAsia="仿宋_GB2312" w:hAnsi="楷体"/>
          <w:sz w:val="32"/>
        </w:rPr>
      </w:pPr>
      <w:r w:rsidRPr="00955E16">
        <w:rPr>
          <w:rFonts w:ascii="仿宋_GB2312" w:eastAsia="仿宋_GB2312" w:hAnsi="楷体" w:hint="eastAsia"/>
          <w:b/>
          <w:sz w:val="32"/>
        </w:rPr>
        <w:t>预案12：</w:t>
      </w:r>
      <w:r w:rsidRPr="0035002D">
        <w:rPr>
          <w:rFonts w:ascii="仿宋_GB2312" w:eastAsia="仿宋_GB2312" w:hAnsi="楷体" w:hint="eastAsia"/>
          <w:sz w:val="32"/>
        </w:rPr>
        <w:t>发现应考人员出现中暑症状。</w:t>
      </w:r>
    </w:p>
    <w:p w:rsidR="0035002D" w:rsidRPr="0035002D"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sz w:val="32"/>
        </w:rPr>
        <w:t>处置办法：</w:t>
      </w:r>
    </w:p>
    <w:p w:rsidR="0035002D" w:rsidRPr="0035002D"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sz w:val="32"/>
        </w:rPr>
        <w:lastRenderedPageBreak/>
        <w:t>1.迅速将中暑者转移至阴凉、通风的地方，同时垫高头部，解开衣裤，以利呼吸和散热，同时联系医护人员。</w:t>
      </w:r>
    </w:p>
    <w:p w:rsidR="00EE411F" w:rsidRPr="00F65069" w:rsidRDefault="0035002D" w:rsidP="0035002D">
      <w:pPr>
        <w:spacing w:line="580" w:lineRule="exact"/>
        <w:ind w:firstLine="630"/>
        <w:rPr>
          <w:rFonts w:ascii="仿宋_GB2312" w:eastAsia="仿宋_GB2312" w:hAnsi="楷体"/>
          <w:sz w:val="32"/>
        </w:rPr>
      </w:pPr>
      <w:r w:rsidRPr="0035002D">
        <w:rPr>
          <w:rFonts w:ascii="仿宋_GB2312" w:eastAsia="仿宋_GB2312" w:hAnsi="楷体" w:hint="eastAsia"/>
          <w:sz w:val="32"/>
        </w:rPr>
        <w:t>2.如出现重度中暑或病情较重时，用湿毛巾敷头部或用冰袋置于中暑者头部、腋窝、大腿根部等处。若中暑者能饮水时给予中暑者大量饮水，水内加少量食盐。</w:t>
      </w:r>
    </w:p>
    <w:p w:rsidR="00CB190B" w:rsidRDefault="00CB190B" w:rsidP="00CB190B">
      <w:pPr>
        <w:spacing w:line="580" w:lineRule="exact"/>
        <w:ind w:firstLine="630"/>
        <w:rPr>
          <w:rFonts w:ascii="仿宋_GB2312" w:eastAsia="仿宋_GB2312" w:hAnsi="楷体"/>
          <w:sz w:val="32"/>
        </w:rPr>
      </w:pPr>
    </w:p>
    <w:p w:rsidR="00410ACE" w:rsidRPr="00CB190B" w:rsidRDefault="00410ACE" w:rsidP="00410ACE">
      <w:pPr>
        <w:spacing w:line="580" w:lineRule="exact"/>
        <w:rPr>
          <w:rFonts w:ascii="楷体" w:eastAsia="楷体" w:hAnsi="楷体"/>
          <w:sz w:val="32"/>
        </w:rPr>
      </w:pPr>
    </w:p>
    <w:sectPr w:rsidR="00410ACE" w:rsidRPr="00CB190B" w:rsidSect="00A76563">
      <w:footerReference w:type="default" r:id="rId6"/>
      <w:pgSz w:w="11906" w:h="16838"/>
      <w:pgMar w:top="1440" w:right="1800" w:bottom="1440" w:left="1800" w:header="851" w:footer="56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68A" w:rsidRDefault="0022068A" w:rsidP="005562B8">
      <w:r>
        <w:separator/>
      </w:r>
    </w:p>
  </w:endnote>
  <w:endnote w:type="continuationSeparator" w:id="1">
    <w:p w:rsidR="0022068A" w:rsidRDefault="0022068A" w:rsidP="005562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6155"/>
      <w:docPartObj>
        <w:docPartGallery w:val="Page Numbers (Bottom of Page)"/>
        <w:docPartUnique/>
      </w:docPartObj>
    </w:sdtPr>
    <w:sdtContent>
      <w:p w:rsidR="00A76563" w:rsidRDefault="00265AD1">
        <w:pPr>
          <w:pStyle w:val="a5"/>
          <w:jc w:val="center"/>
        </w:pPr>
        <w:r w:rsidRPr="00A76563">
          <w:rPr>
            <w:sz w:val="28"/>
          </w:rPr>
          <w:fldChar w:fldCharType="begin"/>
        </w:r>
        <w:r w:rsidR="00A76563" w:rsidRPr="00A76563">
          <w:rPr>
            <w:sz w:val="28"/>
          </w:rPr>
          <w:instrText xml:space="preserve"> PAGE   \* MERGEFORMAT </w:instrText>
        </w:r>
        <w:r w:rsidRPr="00A76563">
          <w:rPr>
            <w:sz w:val="28"/>
          </w:rPr>
          <w:fldChar w:fldCharType="separate"/>
        </w:r>
        <w:r w:rsidR="000C6188" w:rsidRPr="000C6188">
          <w:rPr>
            <w:noProof/>
            <w:sz w:val="28"/>
            <w:lang w:val="zh-CN"/>
          </w:rPr>
          <w:t>-</w:t>
        </w:r>
        <w:r w:rsidR="000C6188">
          <w:rPr>
            <w:noProof/>
            <w:sz w:val="28"/>
          </w:rPr>
          <w:t xml:space="preserve"> 1 -</w:t>
        </w:r>
        <w:r w:rsidRPr="00A76563">
          <w:rPr>
            <w:sz w:val="28"/>
          </w:rPr>
          <w:fldChar w:fldCharType="end"/>
        </w:r>
      </w:p>
    </w:sdtContent>
  </w:sdt>
  <w:p w:rsidR="00A76563" w:rsidRDefault="00A7656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68A" w:rsidRDefault="0022068A" w:rsidP="005562B8">
      <w:r>
        <w:separator/>
      </w:r>
    </w:p>
  </w:footnote>
  <w:footnote w:type="continuationSeparator" w:id="1">
    <w:p w:rsidR="0022068A" w:rsidRDefault="0022068A" w:rsidP="005562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0ACE"/>
    <w:rsid w:val="000C6188"/>
    <w:rsid w:val="0022068A"/>
    <w:rsid w:val="00265AD1"/>
    <w:rsid w:val="0035002D"/>
    <w:rsid w:val="00410ACE"/>
    <w:rsid w:val="005562B8"/>
    <w:rsid w:val="005C3A1F"/>
    <w:rsid w:val="00896193"/>
    <w:rsid w:val="00955E16"/>
    <w:rsid w:val="00A76563"/>
    <w:rsid w:val="00B92413"/>
    <w:rsid w:val="00BF0754"/>
    <w:rsid w:val="00CB190B"/>
    <w:rsid w:val="00CF3671"/>
    <w:rsid w:val="00EA7048"/>
    <w:rsid w:val="00EE411F"/>
    <w:rsid w:val="00F650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7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65069"/>
    <w:pPr>
      <w:ind w:leftChars="2500" w:left="100"/>
    </w:pPr>
  </w:style>
  <w:style w:type="character" w:customStyle="1" w:styleId="Char">
    <w:name w:val="日期 Char"/>
    <w:basedOn w:val="a0"/>
    <w:link w:val="a3"/>
    <w:uiPriority w:val="99"/>
    <w:semiHidden/>
    <w:rsid w:val="00F65069"/>
  </w:style>
  <w:style w:type="paragraph" w:styleId="a4">
    <w:name w:val="header"/>
    <w:basedOn w:val="a"/>
    <w:link w:val="Char0"/>
    <w:uiPriority w:val="99"/>
    <w:semiHidden/>
    <w:unhideWhenUsed/>
    <w:rsid w:val="005562B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562B8"/>
    <w:rPr>
      <w:sz w:val="18"/>
      <w:szCs w:val="18"/>
    </w:rPr>
  </w:style>
  <w:style w:type="paragraph" w:styleId="a5">
    <w:name w:val="footer"/>
    <w:basedOn w:val="a"/>
    <w:link w:val="Char1"/>
    <w:uiPriority w:val="99"/>
    <w:unhideWhenUsed/>
    <w:rsid w:val="005562B8"/>
    <w:pPr>
      <w:tabs>
        <w:tab w:val="center" w:pos="4153"/>
        <w:tab w:val="right" w:pos="8306"/>
      </w:tabs>
      <w:snapToGrid w:val="0"/>
      <w:jc w:val="left"/>
    </w:pPr>
    <w:rPr>
      <w:sz w:val="18"/>
      <w:szCs w:val="18"/>
    </w:rPr>
  </w:style>
  <w:style w:type="character" w:customStyle="1" w:styleId="Char1">
    <w:name w:val="页脚 Char"/>
    <w:basedOn w:val="a0"/>
    <w:link w:val="a5"/>
    <w:uiPriority w:val="99"/>
    <w:rsid w:val="005562B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1452</TotalTime>
  <Pages>6</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2024-10-25T08:10:00Z</dcterms:created>
  <dcterms:modified xsi:type="dcterms:W3CDTF">2024-10-30T06:03:00Z</dcterms:modified>
</cp:coreProperties>
</file>